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C6" w:rsidRDefault="00D463C6" w:rsidP="00D463C6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 w:rsidRPr="008F3BC3">
        <w:rPr>
          <w:rFonts w:ascii="Times New Roman" w:hAnsi="Times New Roman"/>
          <w:color w:val="00000A"/>
          <w:sz w:val="28"/>
          <w:szCs w:val="28"/>
        </w:rPr>
        <w:t xml:space="preserve">Перечень обобщенных трудовых функций и трудовых функций, имеющих отношение к профессиональной деятельности выпускника программ </w:t>
      </w:r>
      <w:proofErr w:type="spellStart"/>
      <w:r w:rsidRPr="008F3BC3">
        <w:rPr>
          <w:rFonts w:ascii="Times New Roman" w:hAnsi="Times New Roman"/>
          <w:color w:val="00000A"/>
          <w:sz w:val="28"/>
          <w:szCs w:val="28"/>
        </w:rPr>
        <w:t>бакалавриата</w:t>
      </w:r>
      <w:proofErr w:type="spellEnd"/>
      <w:r w:rsidRPr="008F3BC3">
        <w:rPr>
          <w:rFonts w:ascii="Times New Roman" w:hAnsi="Times New Roman"/>
          <w:color w:val="00000A"/>
          <w:sz w:val="28"/>
          <w:szCs w:val="28"/>
        </w:rPr>
        <w:t xml:space="preserve">, по направлению подготовки 44.03.05 «Педагогическое образование» </w:t>
      </w:r>
    </w:p>
    <w:p w:rsidR="00D463C6" w:rsidRDefault="00D463C6" w:rsidP="00D463C6">
      <w:pPr>
        <w:spacing w:after="0"/>
        <w:jc w:val="center"/>
        <w:rPr>
          <w:rFonts w:ascii="Times New Roman" w:hAnsi="Times New Roman"/>
          <w:color w:val="00000A"/>
          <w:sz w:val="24"/>
          <w:szCs w:val="24"/>
        </w:rPr>
      </w:pPr>
      <w:r w:rsidRPr="008F3BC3">
        <w:rPr>
          <w:rFonts w:ascii="Times New Roman" w:hAnsi="Times New Roman"/>
          <w:color w:val="00000A"/>
          <w:sz w:val="24"/>
          <w:szCs w:val="24"/>
        </w:rPr>
        <w:t>(профессиональный стандарт «Педагог», утвержденный приказом Министерства труда и социальной за</w:t>
      </w:r>
      <w:r>
        <w:rPr>
          <w:rFonts w:ascii="Times New Roman" w:hAnsi="Times New Roman"/>
          <w:color w:val="00000A"/>
          <w:sz w:val="24"/>
          <w:szCs w:val="24"/>
        </w:rPr>
        <w:t>щиты РФ от 18 октября 2013 г. № </w:t>
      </w:r>
      <w:r w:rsidRPr="008F3BC3">
        <w:rPr>
          <w:rFonts w:ascii="Times New Roman" w:hAnsi="Times New Roman"/>
          <w:color w:val="00000A"/>
          <w:sz w:val="24"/>
          <w:szCs w:val="24"/>
        </w:rPr>
        <w:t>544н, с изменениями, внесенными приказами Министерства тру</w:t>
      </w:r>
      <w:r>
        <w:rPr>
          <w:rFonts w:ascii="Times New Roman" w:hAnsi="Times New Roman"/>
          <w:color w:val="00000A"/>
          <w:sz w:val="24"/>
          <w:szCs w:val="24"/>
        </w:rPr>
        <w:t>да и социальной защиты РФ от 25 декабря 2014 г. № 1115н и от 5 августа </w:t>
      </w:r>
      <w:r w:rsidRPr="008F3BC3">
        <w:rPr>
          <w:rFonts w:ascii="Times New Roman" w:hAnsi="Times New Roman"/>
          <w:color w:val="00000A"/>
          <w:sz w:val="24"/>
          <w:szCs w:val="24"/>
        </w:rPr>
        <w:t>2</w:t>
      </w:r>
      <w:r>
        <w:rPr>
          <w:rFonts w:ascii="Times New Roman" w:hAnsi="Times New Roman"/>
          <w:color w:val="00000A"/>
          <w:sz w:val="24"/>
          <w:szCs w:val="24"/>
        </w:rPr>
        <w:t>016 г. № </w:t>
      </w:r>
      <w:r w:rsidRPr="008F3BC3">
        <w:rPr>
          <w:rFonts w:ascii="Times New Roman" w:hAnsi="Times New Roman"/>
          <w:color w:val="00000A"/>
          <w:sz w:val="24"/>
          <w:szCs w:val="24"/>
        </w:rPr>
        <w:t>422н)</w:t>
      </w:r>
    </w:p>
    <w:p w:rsidR="00D463C6" w:rsidRPr="008F3BC3" w:rsidRDefault="00D463C6" w:rsidP="00D463C6">
      <w:pPr>
        <w:spacing w:after="0"/>
        <w:jc w:val="center"/>
        <w:rPr>
          <w:color w:val="00000A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574"/>
        <w:gridCol w:w="637"/>
        <w:gridCol w:w="3977"/>
        <w:gridCol w:w="1352"/>
        <w:gridCol w:w="3190"/>
        <w:gridCol w:w="1079"/>
        <w:gridCol w:w="1967"/>
      </w:tblGrid>
      <w:tr w:rsidR="00D463C6" w:rsidRPr="003118DD" w:rsidTr="00F601D6"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5966" w:type="dxa"/>
            <w:gridSpan w:val="3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6236" w:type="dxa"/>
            <w:gridSpan w:val="3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D463C6" w:rsidRPr="003118DD" w:rsidTr="00F601D6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3977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352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Уровень </w:t>
            </w:r>
            <w:proofErr w:type="spellStart"/>
            <w:proofErr w:type="gramStart"/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квалифи-кации</w:t>
            </w:r>
            <w:proofErr w:type="spellEnd"/>
            <w:proofErr w:type="gramEnd"/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Уровень (подуровень)</w:t>
            </w:r>
          </w:p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квалификации</w:t>
            </w:r>
          </w:p>
        </w:tc>
      </w:tr>
      <w:tr w:rsidR="00D463C6" w:rsidRPr="003118DD" w:rsidTr="00F601D6"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both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«Педагог (педагогическая деятельность в сфере основного общего и среднего общего образования) учитель-предметник»</w:t>
            </w:r>
          </w:p>
        </w:tc>
        <w:tc>
          <w:tcPr>
            <w:tcW w:w="637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</w:t>
            </w:r>
          </w:p>
        </w:tc>
        <w:tc>
          <w:tcPr>
            <w:tcW w:w="3977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Педагогическая деятельность по проектированию и реализации </w:t>
            </w:r>
          </w:p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образовательного процесса в образовательных  организациях основного общего, среднего общего образования</w:t>
            </w:r>
          </w:p>
        </w:tc>
        <w:tc>
          <w:tcPr>
            <w:tcW w:w="1352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Общепедагогическая  функция. Обучение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А/01.6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D463C6" w:rsidRPr="003118DD" w:rsidTr="00F601D6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Воспитательная деятельность 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А/02.6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D463C6" w:rsidRPr="003118DD" w:rsidTr="00F601D6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Развивающая деятельность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А/03.6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D463C6" w:rsidRPr="003118DD" w:rsidTr="00F601D6">
        <w:trPr>
          <w:trHeight w:val="1495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В</w:t>
            </w:r>
          </w:p>
        </w:tc>
        <w:tc>
          <w:tcPr>
            <w:tcW w:w="3977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1352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5-6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  <w:highlight w:val="yellow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1079" w:type="dxa"/>
            <w:shd w:val="clear" w:color="auto" w:fill="auto"/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  <w:highlight w:val="yellow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В/03.6</w:t>
            </w:r>
          </w:p>
        </w:tc>
        <w:tc>
          <w:tcPr>
            <w:tcW w:w="1967" w:type="dxa"/>
            <w:shd w:val="clear" w:color="auto" w:fill="auto"/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  <w:highlight w:val="yellow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D463C6" w:rsidRPr="003118DD" w:rsidTr="00F601D6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highlight w:val="white"/>
              </w:rPr>
            </w:pPr>
            <w:r w:rsidRPr="003118DD"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  <w:t>Модуль «Предметное обучение. Математика»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В/04.6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D463C6" w:rsidRPr="003118DD" w:rsidTr="00F601D6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0"/>
                <w:highlight w:val="yellow"/>
              </w:rPr>
            </w:pPr>
            <w:r w:rsidRPr="003118DD"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  <w:t>Модуль «Предметное обучение. Русский язык»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В/05.6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</w:tbl>
    <w:p w:rsidR="00D463C6" w:rsidRPr="008F3BC3" w:rsidRDefault="00D463C6" w:rsidP="00D463C6">
      <w:pPr>
        <w:jc w:val="both"/>
        <w:rPr>
          <w:rFonts w:ascii="Times New Roman" w:hAnsi="Times New Roman"/>
          <w:color w:val="00000A"/>
          <w:sz w:val="28"/>
          <w:szCs w:val="28"/>
        </w:rPr>
      </w:pPr>
    </w:p>
    <w:p w:rsidR="00D463C6" w:rsidRPr="008F3BC3" w:rsidRDefault="00D463C6" w:rsidP="00D463C6">
      <w:pPr>
        <w:shd w:val="clear" w:color="auto" w:fill="FFFFFF"/>
        <w:spacing w:after="0"/>
        <w:jc w:val="center"/>
        <w:rPr>
          <w:color w:val="00000A"/>
        </w:rPr>
      </w:pPr>
      <w:r w:rsidRPr="008F3BC3">
        <w:rPr>
          <w:rFonts w:ascii="Times New Roman" w:hAnsi="Times New Roman"/>
          <w:color w:val="00000A"/>
          <w:sz w:val="28"/>
          <w:szCs w:val="28"/>
        </w:rPr>
        <w:t xml:space="preserve">Перечень обобщенных трудовых функций и трудовых функций, имеющих отношение к профессиональной деятельности выпускника программ </w:t>
      </w:r>
      <w:proofErr w:type="spellStart"/>
      <w:r w:rsidRPr="008F3BC3">
        <w:rPr>
          <w:rFonts w:ascii="Times New Roman" w:hAnsi="Times New Roman"/>
          <w:color w:val="00000A"/>
          <w:sz w:val="28"/>
          <w:szCs w:val="28"/>
        </w:rPr>
        <w:t>бакалавриата</w:t>
      </w:r>
      <w:proofErr w:type="spellEnd"/>
      <w:r w:rsidRPr="008F3BC3">
        <w:rPr>
          <w:rFonts w:ascii="Times New Roman" w:hAnsi="Times New Roman"/>
          <w:color w:val="00000A"/>
          <w:sz w:val="28"/>
          <w:szCs w:val="28"/>
        </w:rPr>
        <w:t xml:space="preserve">, по направлению подготовки 44.03.05 «Педагогическое образование» </w:t>
      </w:r>
    </w:p>
    <w:p w:rsidR="00D463C6" w:rsidRDefault="00D463C6" w:rsidP="00D463C6">
      <w:pPr>
        <w:shd w:val="clear" w:color="auto" w:fill="FFFFFF"/>
        <w:spacing w:after="0"/>
        <w:jc w:val="center"/>
        <w:rPr>
          <w:rFonts w:ascii="Times New Roman" w:hAnsi="Times New Roman"/>
          <w:color w:val="00000A"/>
          <w:sz w:val="24"/>
          <w:szCs w:val="24"/>
        </w:rPr>
      </w:pPr>
      <w:r w:rsidRPr="008F3BC3">
        <w:rPr>
          <w:rFonts w:ascii="Times New Roman" w:hAnsi="Times New Roman"/>
          <w:color w:val="00000A"/>
          <w:sz w:val="24"/>
          <w:szCs w:val="24"/>
        </w:rPr>
        <w:lastRenderedPageBreak/>
        <w:t xml:space="preserve"> (профессиональный стандарт «Педагог дополнительного образования детей и взрослых», утвержденный приказом Министерства тр</w:t>
      </w:r>
      <w:r>
        <w:rPr>
          <w:rFonts w:ascii="Times New Roman" w:hAnsi="Times New Roman"/>
          <w:color w:val="00000A"/>
          <w:sz w:val="24"/>
          <w:szCs w:val="24"/>
        </w:rPr>
        <w:t>уда и социальной защиты РФ от 8 сентября 2015 </w:t>
      </w:r>
      <w:r w:rsidRPr="008F3BC3">
        <w:rPr>
          <w:rFonts w:ascii="Times New Roman" w:hAnsi="Times New Roman"/>
          <w:color w:val="00000A"/>
          <w:sz w:val="24"/>
          <w:szCs w:val="24"/>
        </w:rPr>
        <w:t>г</w:t>
      </w:r>
      <w:r>
        <w:rPr>
          <w:rFonts w:ascii="Times New Roman" w:hAnsi="Times New Roman"/>
          <w:color w:val="00000A"/>
          <w:sz w:val="24"/>
          <w:szCs w:val="24"/>
        </w:rPr>
        <w:t>. № </w:t>
      </w:r>
      <w:r w:rsidRPr="008F3BC3">
        <w:rPr>
          <w:rFonts w:ascii="Times New Roman" w:hAnsi="Times New Roman"/>
          <w:color w:val="00000A"/>
          <w:sz w:val="24"/>
          <w:szCs w:val="24"/>
        </w:rPr>
        <w:t>613н)</w:t>
      </w:r>
    </w:p>
    <w:p w:rsidR="00D463C6" w:rsidRDefault="00D463C6" w:rsidP="00D463C6">
      <w:pPr>
        <w:shd w:val="clear" w:color="auto" w:fill="FFFFFF"/>
        <w:spacing w:after="0"/>
        <w:jc w:val="center"/>
        <w:rPr>
          <w:rFonts w:ascii="Times New Roman" w:hAnsi="Times New Roman"/>
          <w:color w:val="00000A"/>
          <w:sz w:val="24"/>
          <w:szCs w:val="24"/>
        </w:rPr>
      </w:pPr>
    </w:p>
    <w:tbl>
      <w:tblPr>
        <w:tblW w:w="1479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543"/>
        <w:gridCol w:w="631"/>
        <w:gridCol w:w="3706"/>
        <w:gridCol w:w="1807"/>
        <w:gridCol w:w="3105"/>
        <w:gridCol w:w="1055"/>
        <w:gridCol w:w="1943"/>
      </w:tblGrid>
      <w:tr w:rsidR="00D463C6" w:rsidRPr="003118DD" w:rsidTr="00F601D6">
        <w:tc>
          <w:tcPr>
            <w:tcW w:w="2543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6144" w:type="dxa"/>
            <w:gridSpan w:val="3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6103" w:type="dxa"/>
            <w:gridSpan w:val="3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3706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Уровень квалификации</w:t>
            </w:r>
          </w:p>
        </w:tc>
        <w:tc>
          <w:tcPr>
            <w:tcW w:w="3105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055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943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Уровень (подуровень)</w:t>
            </w:r>
          </w:p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квалификации</w:t>
            </w:r>
          </w:p>
        </w:tc>
      </w:tr>
      <w:tr w:rsidR="00D463C6" w:rsidRPr="003118DD" w:rsidTr="00F601D6">
        <w:tc>
          <w:tcPr>
            <w:tcW w:w="2543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«Педагог дополнительного образования детей и взрослых (педагогическая деятельность в дополнительном образовании детей и взрослых)</w:t>
            </w:r>
          </w:p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</w:t>
            </w:r>
          </w:p>
        </w:tc>
        <w:tc>
          <w:tcPr>
            <w:tcW w:w="3706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Преподавание по дополнительным общеобразовательным программам</w:t>
            </w:r>
          </w:p>
        </w:tc>
        <w:tc>
          <w:tcPr>
            <w:tcW w:w="1807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05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Организация деятельности учащихся, направленной на освоение дополнительной общеобразовательной программы</w:t>
            </w:r>
          </w:p>
        </w:tc>
        <w:tc>
          <w:tcPr>
            <w:tcW w:w="1055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А/01.6</w:t>
            </w:r>
          </w:p>
        </w:tc>
        <w:tc>
          <w:tcPr>
            <w:tcW w:w="1943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6.1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706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80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05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Организация досуговой деятельности учащихся в процессе реализации дополнительной общеобразовательной программы</w:t>
            </w:r>
          </w:p>
        </w:tc>
        <w:tc>
          <w:tcPr>
            <w:tcW w:w="1055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А/02.6</w:t>
            </w:r>
          </w:p>
        </w:tc>
        <w:tc>
          <w:tcPr>
            <w:tcW w:w="1943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6.1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706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80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05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Обеспечение взаимодействия с родителями (законными представителями) учащихся, осваивающих дополнительную  общеобразовательную программу, при решении  задач обучения и воспитания</w:t>
            </w:r>
          </w:p>
        </w:tc>
        <w:tc>
          <w:tcPr>
            <w:tcW w:w="1055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А/03.6</w:t>
            </w:r>
          </w:p>
        </w:tc>
        <w:tc>
          <w:tcPr>
            <w:tcW w:w="1943" w:type="dxa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6.1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706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80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05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Педагогический контроль </w:t>
            </w: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lastRenderedPageBreak/>
              <w:t>и оценка освоения дополнительной общеобразовательной программы</w:t>
            </w:r>
          </w:p>
        </w:tc>
        <w:tc>
          <w:tcPr>
            <w:tcW w:w="1055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lastRenderedPageBreak/>
              <w:t>А/04.6</w:t>
            </w:r>
          </w:p>
        </w:tc>
        <w:tc>
          <w:tcPr>
            <w:tcW w:w="1943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6.1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706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80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05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  <w:tc>
          <w:tcPr>
            <w:tcW w:w="1055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А/05.6</w:t>
            </w:r>
          </w:p>
        </w:tc>
        <w:tc>
          <w:tcPr>
            <w:tcW w:w="1943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6.2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В</w:t>
            </w:r>
          </w:p>
        </w:tc>
        <w:tc>
          <w:tcPr>
            <w:tcW w:w="3706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Организационно-методическое обеспечение реализации дополнительных общеобразовательных программ</w:t>
            </w:r>
          </w:p>
        </w:tc>
        <w:tc>
          <w:tcPr>
            <w:tcW w:w="1807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05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Организация и проведение </w:t>
            </w:r>
            <w:proofErr w:type="gramStart"/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исследований рынка услуг  дополнительного образования детей</w:t>
            </w:r>
            <w:proofErr w:type="gramEnd"/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 и взрослых</w:t>
            </w:r>
          </w:p>
        </w:tc>
        <w:tc>
          <w:tcPr>
            <w:tcW w:w="1055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В/01.6</w:t>
            </w:r>
          </w:p>
        </w:tc>
        <w:tc>
          <w:tcPr>
            <w:tcW w:w="1943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6.3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706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80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05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0"/>
                <w:sz w:val="26"/>
                <w:szCs w:val="26"/>
                <w:highlight w:val="white"/>
              </w:rPr>
            </w:pPr>
            <w:r w:rsidRPr="003118DD"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  <w:t>Организационно-педагогическое сопровождение методической деятельности педагогов дополнительного образования</w:t>
            </w:r>
          </w:p>
        </w:tc>
        <w:tc>
          <w:tcPr>
            <w:tcW w:w="1055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В/02.6</w:t>
            </w:r>
          </w:p>
        </w:tc>
        <w:tc>
          <w:tcPr>
            <w:tcW w:w="1943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6.3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706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807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05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0"/>
                <w:sz w:val="26"/>
                <w:szCs w:val="26"/>
                <w:highlight w:val="white"/>
              </w:rPr>
            </w:pPr>
            <w:r w:rsidRPr="003118DD"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  <w:t>Мониторинг и оценка качества реализации педагогами дополнительных общеобразовательных программ</w:t>
            </w:r>
          </w:p>
        </w:tc>
        <w:tc>
          <w:tcPr>
            <w:tcW w:w="1055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0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В/</w:t>
            </w:r>
            <w:r w:rsidRPr="003118DD">
              <w:rPr>
                <w:rFonts w:ascii="Times New Roman" w:hAnsi="Times New Roman"/>
                <w:color w:val="00000A"/>
                <w:sz w:val="26"/>
                <w:szCs w:val="26"/>
                <w:lang w:val="en-US"/>
              </w:rPr>
              <w:t>0</w:t>
            </w:r>
            <w:bookmarkStart w:id="0" w:name="_GoBack2"/>
            <w:bookmarkEnd w:id="0"/>
            <w:r w:rsidRPr="003118DD">
              <w:rPr>
                <w:rFonts w:ascii="Times New Roman" w:hAnsi="Times New Roman"/>
                <w:color w:val="00000A"/>
                <w:sz w:val="26"/>
                <w:szCs w:val="26"/>
                <w:lang w:val="en-US"/>
              </w:rPr>
              <w:t>3.6</w:t>
            </w:r>
          </w:p>
        </w:tc>
        <w:tc>
          <w:tcPr>
            <w:tcW w:w="194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6.3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С</w:t>
            </w:r>
          </w:p>
        </w:tc>
        <w:tc>
          <w:tcPr>
            <w:tcW w:w="3706" w:type="dxa"/>
            <w:vMerge w:val="restart"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Организационно-педагогическое обеспечение </w:t>
            </w: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lastRenderedPageBreak/>
              <w:t>реализации дополнительных общеобразовательных программ</w:t>
            </w:r>
          </w:p>
        </w:tc>
        <w:tc>
          <w:tcPr>
            <w:tcW w:w="1807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lastRenderedPageBreak/>
              <w:t>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</w:pPr>
            <w:r w:rsidRPr="003118DD"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  <w:t xml:space="preserve">Организация и проведение массовых </w:t>
            </w:r>
            <w:r w:rsidRPr="003118DD"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  <w:lastRenderedPageBreak/>
              <w:t xml:space="preserve">досуговых мероприятий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lastRenderedPageBreak/>
              <w:t>С/01.6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6.2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706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807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</w:pPr>
            <w:r w:rsidRPr="003118DD"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  <w:t>Организационно-педагогическое обеспечение развития социального партнерства и продвижения услуг дополнительного образования детей и взрослых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С/02.6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6.3</w:t>
            </w:r>
          </w:p>
        </w:tc>
      </w:tr>
      <w:tr w:rsidR="00D463C6" w:rsidRPr="003118DD" w:rsidTr="00F601D6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706" w:type="dxa"/>
            <w:vMerge/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807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</w:pPr>
            <w:r w:rsidRPr="003118DD">
              <w:rPr>
                <w:rFonts w:ascii="Times New Roman" w:hAnsi="Times New Roman"/>
                <w:color w:val="000000"/>
                <w:sz w:val="26"/>
                <w:szCs w:val="26"/>
                <w:highlight w:val="white"/>
              </w:rPr>
              <w:t>Организация дополнительного образования детей и взрослых по одному или нескольким направлениям деятельности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С/03.6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D463C6" w:rsidRPr="003118DD" w:rsidRDefault="00D463C6" w:rsidP="00F601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6.3</w:t>
            </w:r>
          </w:p>
        </w:tc>
      </w:tr>
    </w:tbl>
    <w:p w:rsidR="00D463C6" w:rsidRDefault="00D463C6" w:rsidP="00D463C6">
      <w:pPr>
        <w:jc w:val="both"/>
        <w:rPr>
          <w:color w:val="00000A"/>
        </w:rPr>
      </w:pPr>
    </w:p>
    <w:p w:rsidR="005D664B" w:rsidRDefault="005D664B" w:rsidP="00D463C6">
      <w:bookmarkStart w:id="1" w:name="_GoBack"/>
      <w:bookmarkEnd w:id="1"/>
    </w:p>
    <w:sectPr w:rsidR="005D664B" w:rsidSect="00D463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9F"/>
    <w:rsid w:val="005D664B"/>
    <w:rsid w:val="00B34F9F"/>
    <w:rsid w:val="00D4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2021-06-01T11:11:00Z</dcterms:created>
  <dcterms:modified xsi:type="dcterms:W3CDTF">2021-06-01T11:11:00Z</dcterms:modified>
</cp:coreProperties>
</file>